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6" w:rsidRDefault="000D7D16" w:rsidP="008D0C5B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i/>
          <w:iCs/>
          <w:color w:val="618A1D"/>
          <w:sz w:val="42"/>
          <w:szCs w:val="42"/>
          <w:lang w:eastAsia="ru-RU"/>
        </w:rPr>
      </w:pPr>
    </w:p>
    <w:p w:rsidR="000D7D16" w:rsidRDefault="000D7D16" w:rsidP="008D0C5B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i/>
          <w:iCs/>
          <w:color w:val="618A1D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618A1D"/>
          <w:sz w:val="42"/>
          <w:szCs w:val="42"/>
          <w:lang w:eastAsia="ru-RU"/>
        </w:rPr>
        <w:drawing>
          <wp:inline distT="0" distB="0" distL="0" distR="0">
            <wp:extent cx="1285875" cy="1038225"/>
            <wp:effectExtent l="19050" t="0" r="9525" b="0"/>
            <wp:docPr id="1" name="Рисунок 1" descr="C:\Users\Татьяна\Desktop\конку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онкур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5B" w:rsidRPr="008D0C5B" w:rsidRDefault="008D0C5B" w:rsidP="008D0C5B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i/>
          <w:iCs/>
          <w:color w:val="618A1D"/>
          <w:sz w:val="42"/>
          <w:szCs w:val="42"/>
          <w:lang w:eastAsia="ru-RU"/>
        </w:rPr>
      </w:pPr>
      <w:r w:rsidRPr="008D0C5B">
        <w:rPr>
          <w:rFonts w:ascii="Georgia" w:eastAsia="Times New Roman" w:hAnsi="Georgia" w:cs="Times New Roman"/>
          <w:i/>
          <w:iCs/>
          <w:color w:val="618A1D"/>
          <w:sz w:val="42"/>
          <w:szCs w:val="42"/>
          <w:lang w:eastAsia="ru-RU"/>
        </w:rPr>
        <w:t>Итоги конкурса “СОКРОВИЩА БОЛЬШОЙ СТРАНЫ”. Поздравляем победителей!</w:t>
      </w:r>
    </w:p>
    <w:p w:rsidR="008D0C5B" w:rsidRPr="008D0C5B" w:rsidRDefault="008D0C5B" w:rsidP="008D0C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Итак, завершился конкурс “</w:t>
      </w:r>
      <w:r w:rsidRPr="008D0C5B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Сокровища большой страны</w:t>
      </w:r>
      <w:r w:rsidRPr="008D0C5B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“.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Тридцать три учреждения получат гранты от Благотворительного фонда “Созидание” в первом конкурсе “</w:t>
      </w:r>
      <w:r w:rsidRPr="008D0C5B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Сокровища большой страны</w:t>
      </w: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”</w:t>
      </w:r>
    </w:p>
    <w:p w:rsidR="008D0C5B" w:rsidRPr="008D0C5B" w:rsidRDefault="008D0C5B" w:rsidP="008D0C5B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</w:pP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 Гранты в размере 30 000 рублей  в номинации </w:t>
      </w:r>
      <w:r w:rsidRPr="008D0C5B">
        <w:rPr>
          <w:rFonts w:ascii="Arial" w:eastAsia="Times New Roman" w:hAnsi="Arial" w:cs="Arial"/>
          <w:b/>
          <w:bCs/>
          <w:color w:val="37591D"/>
          <w:sz w:val="20"/>
          <w:szCs w:val="20"/>
          <w:lang w:eastAsia="ru-RU"/>
        </w:rPr>
        <w:t>“Служители Мельпомены</w:t>
      </w: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” получают следующие учреждения: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Чебулинская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межпоселенческая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центральная библиотека (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Усманская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сельская библиотека-филиал 2)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Усманка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(Челябинская область)  – проект “Театральный сундучок”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 Районная детская библиотека  село Краснощеково (Алтайский край)  – проект “Волшебная лампа”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 Дом культуры г. Камбарка (Удмуртская область) </w:t>
      </w:r>
      <w:proofErr w:type="gram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-п</w:t>
      </w:r>
      <w:proofErr w:type="gram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роект “Сказка вокруг нас”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Беллыкский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филиал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Краснотуранской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МБУК “ЦБС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Беллык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(Красноярский край) –   проект “Веселые затейники”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5. ЦБ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Сармановского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муниципального района  село Сарманово (Татарстан) – проект “Кукольный сундучок”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6.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Кытмановская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ДШИ село Кытманово  (Алтайский край) – проект “Солнечное рандеву”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7.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Бубинский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сельский Дом культуры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Буб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(Пермский край) – проект “Формула Успеха”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Дополнительно в этой номинации  ценный приз получает Библиотека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Ейского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района поселок Заводской</w:t>
      </w:r>
    </w:p>
    <w:p w:rsidR="008D0C5B" w:rsidRPr="008D0C5B" w:rsidRDefault="008D0C5B" w:rsidP="008D0C5B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</w:pP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Гранты в размере 30 000 рублей в номинации “</w:t>
      </w:r>
      <w:r w:rsidRPr="008D0C5B">
        <w:rPr>
          <w:rFonts w:ascii="Arial" w:eastAsia="Times New Roman" w:hAnsi="Arial" w:cs="Arial"/>
          <w:b/>
          <w:bCs/>
          <w:color w:val="37591D"/>
          <w:sz w:val="20"/>
          <w:szCs w:val="20"/>
          <w:lang w:eastAsia="ru-RU"/>
        </w:rPr>
        <w:t>Лаборатории занимательных наук</w:t>
      </w: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“: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Школа-интернат 21 ОАО “РЖД” поселок Танхой (Бурятия) – проект “Школьный клуб “Юные почемучки”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Бижбулякская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библиотека село Бижбуляк (Башкортостан) – проект” Создание кружка “Дружба” для детей из группы риска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 Центр детского и юношеского творчества рабочего поселка Солнечный поселок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Джамку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(Хабаровский край)  – “Социальный проект”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4. ГБОУ НАО поселок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Амдерма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(Архангельская область) – проект “Фан-Фа</w:t>
      </w:r>
      <w:proofErr w:type="gram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н-</w:t>
      </w:r>
      <w:proofErr w:type="gram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Тюльпан”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5.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Именьковская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средняя образовательная школа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Именьково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(Татарстан) – проект “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Буккроссинг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”</w:t>
      </w:r>
    </w:p>
    <w:p w:rsidR="008D0C5B" w:rsidRPr="008D0C5B" w:rsidRDefault="008D0C5B" w:rsidP="008D0C5B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</w:pP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Гранты в размере 30 000 рублей в номинации </w:t>
      </w:r>
      <w:r w:rsidRPr="008D0C5B">
        <w:rPr>
          <w:rFonts w:ascii="Arial" w:eastAsia="Times New Roman" w:hAnsi="Arial" w:cs="Arial"/>
          <w:b/>
          <w:bCs/>
          <w:color w:val="37591D"/>
          <w:sz w:val="20"/>
          <w:szCs w:val="20"/>
          <w:lang w:eastAsia="ru-RU"/>
        </w:rPr>
        <w:t>“Наше наследие</w:t>
      </w:r>
      <w:r w:rsidRPr="008D0C5B">
        <w:rPr>
          <w:rFonts w:ascii="Arial" w:eastAsia="Times New Roman" w:hAnsi="Arial" w:cs="Arial"/>
          <w:b/>
          <w:color w:val="37591D"/>
          <w:sz w:val="20"/>
          <w:szCs w:val="20"/>
          <w:lang w:eastAsia="ru-RU"/>
        </w:rPr>
        <w:t>“: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Прилузская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межпоселенческая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централизованная библиотечная система село Объячево (республика Коми)- проект “Бабушка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Соломония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рассказывает”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 Каменский дом детского творчества поселок Каменск (Бурятия) – проект “Бурятская национальная ростовая кукла”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b/>
          <w:color w:val="000000"/>
          <w:sz w:val="20"/>
          <w:szCs w:val="20"/>
          <w:lang w:eastAsia="ru-RU"/>
        </w:rPr>
        <w:t xml:space="preserve">3. </w:t>
      </w:r>
      <w:proofErr w:type="spellStart"/>
      <w:r w:rsidRPr="008D0C5B">
        <w:rPr>
          <w:rFonts w:ascii="inherit" w:eastAsia="Times New Roman" w:hAnsi="inherit" w:cs="Arial"/>
          <w:b/>
          <w:color w:val="000000"/>
          <w:sz w:val="20"/>
          <w:szCs w:val="20"/>
          <w:lang w:eastAsia="ru-RU"/>
        </w:rPr>
        <w:t>Троицко-Печорская</w:t>
      </w:r>
      <w:proofErr w:type="spellEnd"/>
      <w:r w:rsidRPr="008D0C5B">
        <w:rPr>
          <w:rFonts w:ascii="inherit" w:eastAsia="Times New Roman" w:hAnsi="inherit" w:cs="Arial"/>
          <w:b/>
          <w:color w:val="000000"/>
          <w:sz w:val="20"/>
          <w:szCs w:val="20"/>
          <w:lang w:eastAsia="ru-RU"/>
        </w:rPr>
        <w:t xml:space="preserve"> библиотека им. Г.А.Федорова поселок Троицко-Печорск (республика Коми) – проект “Читаем и смотрим”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Пушновский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сельский Дом культуры село  Пушное (Хакасия) – проект “Народный проект Кактус Плюс”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 Комитет по делам молодежи и спорту” КГБ поселок Каменск (Бурятия) – проект “Мы помним, мы гордимся”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6. Центр детского творчества село Острожка (Пермский край) – проект “Есть на карте Пермского края, Острожка наша родная”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7.  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Комарская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поселенческая библиотека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Комарское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(Алтайский край) – проект “Живой родник истории”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Каргосокская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ЦРБ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Каргасок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(Томская область) – проект “Сказки кедрового леса”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9. Библиотечная система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Каневского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района хутор Сухие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Челбасы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(Краснодарский край) – проект Мой отчий край ни в чем неповторим”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10.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Бабаевская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МЦБС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Пяжорский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филиал 22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Пяжозеро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(Вологодская область) – проект “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Пяжозерский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хоровод”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11.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Еметкинская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сельская библиотека деревня Еметкино (Чувашия) – проект ” Духовное возрождение”</w:t>
      </w:r>
    </w:p>
    <w:p w:rsidR="008D0C5B" w:rsidRPr="008D0C5B" w:rsidRDefault="008D0C5B" w:rsidP="008D0C5B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color w:val="37591D"/>
          <w:sz w:val="20"/>
          <w:szCs w:val="20"/>
          <w:lang w:eastAsia="ru-RU"/>
        </w:rPr>
      </w:pPr>
      <w:r w:rsidRPr="008D0C5B">
        <w:rPr>
          <w:rFonts w:ascii="Arial" w:eastAsia="Times New Roman" w:hAnsi="Arial" w:cs="Arial"/>
          <w:color w:val="37591D"/>
          <w:sz w:val="20"/>
          <w:szCs w:val="20"/>
          <w:lang w:eastAsia="ru-RU"/>
        </w:rPr>
        <w:t>Гранты в размере 30 000 рублей в номинации “</w:t>
      </w:r>
      <w:r w:rsidRPr="008D0C5B">
        <w:rPr>
          <w:rFonts w:ascii="Arial" w:eastAsia="Times New Roman" w:hAnsi="Arial" w:cs="Arial"/>
          <w:b/>
          <w:bCs/>
          <w:color w:val="37591D"/>
          <w:sz w:val="20"/>
          <w:szCs w:val="20"/>
          <w:lang w:eastAsia="ru-RU"/>
        </w:rPr>
        <w:t>Ремесло моего края”: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Баунтовская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межпоселенческая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центральная библиотека село Багдарин (Бурятия) – проект “Солнце на ладони”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Иволгинская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межпоселенческая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центральная библиотека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Иволгинск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(Бурятия) – проект Юный краевед”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Мухоршибирская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центральная библиотечная система село Никольск (Бурятия) – проект “Создание студии”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Мухоршибирская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центральная библиотечная система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Шаралдай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(Бурятия) – проект “Ручная лепка”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5.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Азапольская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библиотека (Архангельская область) – проект “Самоделка”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6. МБУК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Бай-Тайгинского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района село Тээли (республика Тува) – проект “Оживший камень”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7. МБУК ЦБС МО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Тункинского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района село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Тунка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(Бурятия) – проект “Берестяных дел мастер”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Бабушкинский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Информационный культурный центр г</w:t>
      </w:r>
      <w:proofErr w:type="gram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.Б</w:t>
      </w:r>
      <w:proofErr w:type="gram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абушкин (Бурятия) – проект “Байкальский плавник- второе рождение деревяшки”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9.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Бомская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СОШ село</w:t>
      </w:r>
      <w:proofErr w:type="gram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Б</w:t>
      </w:r>
      <w:proofErr w:type="gram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ом (Бурятия) – проект ” Мастерская бурятских костюмов”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10. Центр Детского и Юношеского Творчества поселок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Джамку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(Хабаровский край) – проект “Глиняное чудо”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Номинации </w:t>
      </w:r>
      <w:r w:rsidRPr="008D0C5B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Кулибины </w:t>
      </w: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жюри не выделило </w:t>
      </w:r>
      <w:proofErr w:type="spellStart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грантополучателей</w:t>
      </w:r>
      <w:proofErr w:type="spellEnd"/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</w:t>
      </w:r>
    </w:p>
    <w:p w:rsidR="008D0C5B" w:rsidRPr="008D0C5B" w:rsidRDefault="008D0C5B" w:rsidP="008D0C5B">
      <w:pPr>
        <w:shd w:val="clear" w:color="auto" w:fill="FFFFFF"/>
        <w:spacing w:before="15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D0C5B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Мы поздравляем всех победителей и надеемся на реализацию ваших проектов!</w:t>
      </w:r>
    </w:p>
    <w:p w:rsidR="00622199" w:rsidRPr="008D0C5B" w:rsidRDefault="00622199">
      <w:pPr>
        <w:rPr>
          <w:sz w:val="20"/>
          <w:szCs w:val="20"/>
        </w:rPr>
      </w:pPr>
    </w:p>
    <w:sectPr w:rsidR="00622199" w:rsidRPr="008D0C5B" w:rsidSect="0062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0C5B"/>
    <w:rsid w:val="000D7D16"/>
    <w:rsid w:val="005D4162"/>
    <w:rsid w:val="00622199"/>
    <w:rsid w:val="008D0C5B"/>
    <w:rsid w:val="00952D0A"/>
    <w:rsid w:val="00E2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0A"/>
  </w:style>
  <w:style w:type="paragraph" w:styleId="2">
    <w:name w:val="heading 2"/>
    <w:basedOn w:val="a"/>
    <w:link w:val="20"/>
    <w:uiPriority w:val="9"/>
    <w:qFormat/>
    <w:rsid w:val="008D0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5B"/>
    <w:rPr>
      <w:b/>
      <w:bCs/>
    </w:rPr>
  </w:style>
  <w:style w:type="character" w:customStyle="1" w:styleId="apple-converted-space">
    <w:name w:val="apple-converted-space"/>
    <w:basedOn w:val="a0"/>
    <w:rsid w:val="008D0C5B"/>
  </w:style>
  <w:style w:type="paragraph" w:styleId="a5">
    <w:name w:val="Balloon Text"/>
    <w:basedOn w:val="a"/>
    <w:link w:val="a6"/>
    <w:uiPriority w:val="99"/>
    <w:semiHidden/>
    <w:unhideWhenUsed/>
    <w:rsid w:val="000D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44">
          <w:marLeft w:val="0"/>
          <w:marRight w:val="0"/>
          <w:marTop w:val="0"/>
          <w:marBottom w:val="525"/>
          <w:divBdr>
            <w:top w:val="single" w:sz="6" w:space="11" w:color="699027"/>
            <w:left w:val="single" w:sz="6" w:space="11" w:color="699027"/>
            <w:bottom w:val="single" w:sz="6" w:space="11" w:color="699027"/>
            <w:right w:val="single" w:sz="6" w:space="11" w:color="69902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2016-03-25T16:33:00Z</dcterms:created>
  <dcterms:modified xsi:type="dcterms:W3CDTF">2016-03-25T16:39:00Z</dcterms:modified>
</cp:coreProperties>
</file>